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C" w:rsidRPr="000B0E36" w:rsidRDefault="0034429C" w:rsidP="0034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</w:p>
    <w:p w:rsidR="0034429C" w:rsidRPr="005E4145" w:rsidRDefault="0034429C" w:rsidP="0034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4145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 </w:t>
      </w:r>
    </w:p>
    <w:p w:rsidR="0034429C" w:rsidRDefault="0034429C" w:rsidP="0034429C">
      <w:pPr>
        <w:pStyle w:val="a3"/>
        <w:spacing w:before="0" w:beforeAutospacing="0" w:after="120" w:afterAutospacing="0"/>
        <w:jc w:val="center"/>
        <w:rPr>
          <w:szCs w:val="28"/>
        </w:rPr>
      </w:pPr>
    </w:p>
    <w:bookmarkEnd w:id="0"/>
    <w:p w:rsidR="0034429C" w:rsidRPr="00252E9A" w:rsidRDefault="0034429C" w:rsidP="0034429C">
      <w:pPr>
        <w:pStyle w:val="a3"/>
        <w:spacing w:after="120"/>
        <w:ind w:firstLine="567"/>
        <w:jc w:val="center"/>
        <w:rPr>
          <w:b/>
          <w:szCs w:val="28"/>
        </w:rPr>
      </w:pPr>
      <w:r w:rsidRPr="00252E9A">
        <w:rPr>
          <w:b/>
          <w:szCs w:val="28"/>
        </w:rPr>
        <w:t xml:space="preserve">I. Анализ текущего состояния осуществления </w:t>
      </w:r>
      <w:r>
        <w:rPr>
          <w:b/>
          <w:szCs w:val="28"/>
        </w:rPr>
        <w:t>муниципального</w:t>
      </w:r>
      <w:r w:rsidRPr="00252E9A">
        <w:rPr>
          <w:b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429C" w:rsidRPr="00A5043A" w:rsidRDefault="0034429C" w:rsidP="003442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43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5043A">
        <w:rPr>
          <w:rFonts w:ascii="Times New Roman" w:hAnsi="Times New Roman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4"/>
          <w:szCs w:val="24"/>
        </w:rPr>
        <w:t>при осуществлении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на 2022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5043A">
        <w:rPr>
          <w:rFonts w:ascii="Times New Roman" w:hAnsi="Times New Roman"/>
          <w:b w:val="0"/>
          <w:sz w:val="24"/>
          <w:szCs w:val="24"/>
        </w:rPr>
        <w:t xml:space="preserve"> законом ценностям».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3. </w:t>
      </w:r>
      <w:r w:rsidRPr="00A5043A">
        <w:rPr>
          <w:rFonts w:ascii="Times New Roman" w:hAnsi="Times New Roman"/>
          <w:sz w:val="24"/>
          <w:szCs w:val="24"/>
        </w:rPr>
        <w:t xml:space="preserve">Контролируемые лица – граждане и организации, деятельность, действия или </w:t>
      </w:r>
      <w:proofErr w:type="gramStart"/>
      <w:r w:rsidRPr="00A5043A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A5043A"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A5043A">
        <w:rPr>
          <w:rFonts w:ascii="Times New Roman" w:eastAsia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hAnsi="Times New Roman"/>
          <w:sz w:val="24"/>
          <w:szCs w:val="24"/>
        </w:rPr>
        <w:t>.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>4. Предметом муниципального контроля является соблюдение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043A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34429C" w:rsidRPr="00A5043A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5. Объектами муниципального контроля являются:</w:t>
      </w:r>
    </w:p>
    <w:p w:rsidR="0034429C" w:rsidRPr="00A5043A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5043A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34429C" w:rsidRPr="00A5043A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A5043A">
        <w:rPr>
          <w:rFonts w:ascii="Times New Roman" w:hAnsi="Times New Roman"/>
          <w:sz w:val="24"/>
          <w:szCs w:val="24"/>
        </w:rPr>
        <w:t xml:space="preserve">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6. Муниципальный контроль осуществляется в соответствии с Федеральным </w:t>
      </w:r>
      <w:hyperlink r:id="rId5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 xml:space="preserve">Об автомобильных дорогах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 xml:space="preserve">О государственном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Федеральный закон № 248-ФЗ)</w:t>
      </w:r>
      <w:r w:rsidRPr="00A5043A">
        <w:rPr>
          <w:rFonts w:ascii="Times New Roman" w:hAnsi="Times New Roman" w:cs="Times New Roman"/>
          <w:sz w:val="24"/>
          <w:szCs w:val="24"/>
        </w:rPr>
        <w:t>, другими федеральными законами, актами Президента Российской Федерации, постановлениями Правительства Российской Федерации и другими муниципальными нормативными правовыми актами.</w:t>
      </w:r>
      <w:proofErr w:type="gramEnd"/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lastRenderedPageBreak/>
        <w:t xml:space="preserve">7.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A5043A">
        <w:rPr>
          <w:rFonts w:ascii="Times New Roman" w:hAnsi="Times New Roman" w:cs="Times New Roman"/>
          <w:sz w:val="24"/>
          <w:szCs w:val="24"/>
        </w:rPr>
        <w:t>, уполномоченным на осуществление мун</w:t>
      </w:r>
      <w:r>
        <w:rPr>
          <w:rFonts w:ascii="Times New Roman" w:hAnsi="Times New Roman" w:cs="Times New Roman"/>
          <w:sz w:val="24"/>
          <w:szCs w:val="24"/>
        </w:rPr>
        <w:t>иципального контроля является а</w:t>
      </w:r>
      <w:r w:rsidRPr="00A504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A5043A">
        <w:rPr>
          <w:rFonts w:ascii="Times New Roman" w:hAnsi="Times New Roman" w:cs="Times New Roman"/>
          <w:sz w:val="24"/>
          <w:szCs w:val="24"/>
        </w:rPr>
        <w:t xml:space="preserve"> (далее - контрольный орган).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A5043A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>:</w:t>
      </w:r>
    </w:p>
    <w:p w:rsidR="0034429C" w:rsidRPr="008C1840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840">
        <w:rPr>
          <w:rFonts w:ascii="Times New Roman" w:hAnsi="Times New Roman"/>
          <w:sz w:val="24"/>
          <w:szCs w:val="24"/>
        </w:rPr>
        <w:t xml:space="preserve">1) </w:t>
      </w:r>
      <w:r w:rsidRPr="008C1840">
        <w:rPr>
          <w:rFonts w:ascii="Times New Roman" w:hAnsi="Times New Roman"/>
          <w:sz w:val="24"/>
          <w:szCs w:val="24"/>
          <w:lang w:eastAsia="ru-RU"/>
        </w:rPr>
        <w:t xml:space="preserve">руководитель, заместитель руководителя контрольного органа </w:t>
      </w:r>
      <w:r w:rsidRPr="008C1840">
        <w:rPr>
          <w:rFonts w:ascii="Times New Roman" w:hAnsi="Times New Roman"/>
          <w:sz w:val="24"/>
          <w:szCs w:val="24"/>
        </w:rPr>
        <w:t>(далее - уполномоченное должностное лицо контрольного органа)</w:t>
      </w:r>
      <w:r w:rsidRPr="008C1840">
        <w:rPr>
          <w:rFonts w:ascii="Times New Roman" w:hAnsi="Times New Roman"/>
          <w:sz w:val="24"/>
          <w:szCs w:val="24"/>
          <w:lang w:eastAsia="ru-RU"/>
        </w:rPr>
        <w:t>;</w:t>
      </w:r>
    </w:p>
    <w:p w:rsidR="0034429C" w:rsidRPr="008C1840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  <w:lang w:eastAsia="en-US"/>
        </w:rPr>
        <w:t>2) должностные лица контрольного органа,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инспекторы, инспектор).</w:t>
      </w:r>
    </w:p>
    <w:p w:rsidR="0034429C" w:rsidRPr="00A5043A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Информация о деятельности, местонахождении и графике работы контрольного органа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сельского поселения Лыхма</w:t>
      </w:r>
      <w:r w:rsidRPr="00A5043A">
        <w:rPr>
          <w:rFonts w:ascii="Times New Roman" w:hAnsi="Times New Roman" w:cs="Times New Roman"/>
          <w:sz w:val="24"/>
          <w:szCs w:val="24"/>
        </w:rPr>
        <w:t>.</w:t>
      </w:r>
    </w:p>
    <w:p w:rsidR="0034429C" w:rsidRPr="004B5DC8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8. Под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34429C" w:rsidRDefault="0034429C" w:rsidP="003442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429C" w:rsidRPr="00F75599" w:rsidRDefault="0034429C" w:rsidP="0034429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5599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F75599">
        <w:rPr>
          <w:rFonts w:ascii="Times New Roman" w:eastAsia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34429C" w:rsidRPr="000B0E36" w:rsidRDefault="0034429C" w:rsidP="003442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429C" w:rsidRPr="00F75599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B0E36">
        <w:rPr>
          <w:rFonts w:ascii="Times New Roman" w:hAnsi="Times New Roman" w:cs="Times New Roman"/>
          <w:sz w:val="24"/>
          <w:szCs w:val="24"/>
        </w:rPr>
        <w:t xml:space="preserve">. </w:t>
      </w:r>
      <w:r w:rsidRPr="00F75599">
        <w:rPr>
          <w:rFonts w:ascii="Times New Roman" w:hAnsi="Times New Roman"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34429C" w:rsidRPr="00F75599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4429C" w:rsidRPr="00F75599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429C" w:rsidRPr="00F75599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429C" w:rsidRPr="00F75599" w:rsidRDefault="0034429C" w:rsidP="003442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10. Программа профилактики направлена на решение следующих основных задач:</w:t>
      </w:r>
    </w:p>
    <w:p w:rsidR="0034429C" w:rsidRPr="00F75599" w:rsidRDefault="0034429C" w:rsidP="003442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1) информирование контролируемых лиц и иных заинтересованных лиц по вопросам соблюдения обязательных требований;</w:t>
      </w:r>
    </w:p>
    <w:p w:rsidR="0034429C" w:rsidRPr="00F75599" w:rsidRDefault="0034429C" w:rsidP="003442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2) консультирование контролируемых лиц и иных заинтересованных лиц по вопросам соблюдения обязательных требований;</w:t>
      </w:r>
    </w:p>
    <w:p w:rsidR="0034429C" w:rsidRDefault="0034429C" w:rsidP="003442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3)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контроле.</w:t>
      </w:r>
    </w:p>
    <w:p w:rsidR="0034429C" w:rsidRPr="00F75599" w:rsidRDefault="0034429C" w:rsidP="0034429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34429C" w:rsidRPr="00C22F41" w:rsidRDefault="0034429C" w:rsidP="0034429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C22F41">
        <w:rPr>
          <w:rFonts w:ascii="Times New Roman" w:eastAsia="Times New Roman" w:hAnsi="Times New Roman"/>
          <w:b/>
          <w:sz w:val="24"/>
          <w:szCs w:val="24"/>
        </w:rPr>
        <w:t>. Перечень профилактических мероприятий, сроки</w:t>
      </w:r>
    </w:p>
    <w:p w:rsidR="0034429C" w:rsidRPr="00C22F41" w:rsidRDefault="0034429C" w:rsidP="0034429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</w:rPr>
        <w:t>(периодичность) их проведения</w:t>
      </w:r>
    </w:p>
    <w:p w:rsidR="0034429C" w:rsidRPr="000B0E36" w:rsidRDefault="0034429C" w:rsidP="003442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429C" w:rsidRPr="00C22F41" w:rsidRDefault="0034429C" w:rsidP="0034429C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22F41">
        <w:rPr>
          <w:rFonts w:ascii="Times New Roman" w:hAnsi="Times New Roman"/>
          <w:sz w:val="24"/>
          <w:szCs w:val="24"/>
        </w:rPr>
        <w:t xml:space="preserve"> Контрольный орган проводит следующие профилактические мероприятия: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0B0E36">
        <w:rPr>
          <w:rFonts w:ascii="Times New Roman" w:hAnsi="Times New Roman" w:cs="Times New Roman"/>
          <w:sz w:val="24"/>
          <w:szCs w:val="24"/>
        </w:rPr>
        <w:t>;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0B0E36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34429C" w:rsidRPr="00C22F41" w:rsidRDefault="0034429C" w:rsidP="003442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Контрольный орган осуществляет</w:t>
      </w:r>
      <w:r w:rsidRPr="00C22F41">
        <w:rPr>
          <w:rFonts w:ascii="Times New Roman" w:hAnsi="Times New Roman"/>
          <w:sz w:val="24"/>
          <w:szCs w:val="24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посредством размещения соответствующих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предусмотренных частью 3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C8">
        <w:rPr>
          <w:rFonts w:ascii="Times New Roman" w:hAnsi="Times New Roman" w:cs="Times New Roman"/>
          <w:sz w:val="24"/>
          <w:szCs w:val="24"/>
        </w:rPr>
        <w:t xml:space="preserve">№ 248-ФЗ на официальном сайте контрольного органа в сети «Интернет», в средствах </w:t>
      </w:r>
      <w:r w:rsidRPr="004B5DC8">
        <w:rPr>
          <w:rFonts w:ascii="Times New Roman" w:hAnsi="Times New Roman" w:cs="Times New Roman"/>
          <w:sz w:val="24"/>
          <w:szCs w:val="24"/>
        </w:rPr>
        <w:lastRenderedPageBreak/>
        <w:t>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через личные кабинеты контролируемых лиц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(при их наличии) и иных формах.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13. </w:t>
      </w:r>
      <w:r w:rsidRPr="004B5DC8">
        <w:rPr>
          <w:rFonts w:ascii="Times New Roman" w:hAnsi="Times New Roman" w:cs="Times New Roman"/>
          <w:sz w:val="24"/>
          <w:szCs w:val="24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- посредством телефонной связи, электронной почты или видео-конференц-связи;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в ходе проведения профилактического мероприятия, контрольного мероприятия.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контроля;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порядок осуществления контрольных мероприятий;</w:t>
      </w:r>
    </w:p>
    <w:p w:rsidR="0034429C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соблюдение обязательных требований.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предоставить ответ на поставленные вопросы не представляется невозможным;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ответ на поставленные вопросы требует получения дополнительных сведений и информации.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 xml:space="preserve">В случае поступления 5 и </w:t>
      </w:r>
      <w:proofErr w:type="gramStart"/>
      <w:r w:rsidRPr="004B5DC8">
        <w:rPr>
          <w:rFonts w:ascii="Times New Roman" w:hAnsi="Times New Roman" w:cs="Times New Roman"/>
          <w:sz w:val="24"/>
          <w:szCs w:val="24"/>
        </w:rPr>
        <w:t>более однотипных</w:t>
      </w:r>
      <w:proofErr w:type="gramEnd"/>
      <w:r w:rsidRPr="004B5DC8">
        <w:rPr>
          <w:rFonts w:ascii="Times New Roman" w:hAnsi="Times New Roman" w:cs="Times New Roman"/>
          <w:sz w:val="24"/>
          <w:szCs w:val="24"/>
        </w:rPr>
        <w:t xml:space="preserve">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</w:t>
      </w:r>
      <w:r w:rsidRPr="008C1840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органа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Положения.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proofErr w:type="gramStart"/>
      <w:r w:rsidRPr="004B5DC8">
        <w:rPr>
          <w:rFonts w:ascii="Times New Roman" w:hAnsi="Times New Roman" w:cs="Times New Roman"/>
          <w:sz w:val="24"/>
          <w:szCs w:val="24"/>
        </w:rPr>
        <w:t>объявляется и направляется</w:t>
      </w:r>
      <w:proofErr w:type="gramEnd"/>
      <w:r w:rsidRPr="004B5DC8">
        <w:rPr>
          <w:rFonts w:ascii="Times New Roman" w:hAnsi="Times New Roman" w:cs="Times New Roman"/>
          <w:sz w:val="24"/>
          <w:szCs w:val="24"/>
        </w:rPr>
        <w:t xml:space="preserve"> контролируемому лицу в порядке, предусмотренном статей 49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DC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34429C" w:rsidRPr="004B5DC8" w:rsidRDefault="0034429C" w:rsidP="0034429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B5DC8">
        <w:rPr>
          <w:rFonts w:ascii="Times New Roman" w:hAnsi="Times New Roman"/>
          <w:sz w:val="24"/>
          <w:szCs w:val="24"/>
        </w:rPr>
        <w:t xml:space="preserve">видах, содержании и об </w:t>
      </w:r>
      <w:r w:rsidRPr="004B5DC8"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34429C" w:rsidRPr="004B5DC8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34429C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34429C" w:rsidRPr="004B5DC8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4429C" w:rsidRPr="004B5DC8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B5DC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B5DC8"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</w:t>
      </w:r>
      <w:r w:rsidRPr="004B5D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охраняемым законом ценностям или такой вред (ущерб) причинен, </w:t>
      </w:r>
      <w:r w:rsidRPr="008C1840">
        <w:rPr>
          <w:rFonts w:ascii="Times New Roman" w:hAnsi="Times New Roman"/>
          <w:sz w:val="24"/>
          <w:szCs w:val="24"/>
          <w:lang w:eastAsia="ru-RU"/>
        </w:rPr>
        <w:t>инспектор незамедлительно направляет информацию об этом уполномоченному должностному лицу контрольного органа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для принятия решения о проведении контрольных мероприятий.</w:t>
      </w:r>
    </w:p>
    <w:p w:rsidR="0034429C" w:rsidRDefault="0034429C" w:rsidP="0034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z w:val="24"/>
          <w:szCs w:val="24"/>
        </w:rPr>
        <w:t>Срок проведения</w:t>
      </w:r>
      <w:r>
        <w:rPr>
          <w:rFonts w:ascii="Times New Roman" w:hAnsi="Times New Roman"/>
          <w:sz w:val="24"/>
          <w:szCs w:val="24"/>
        </w:rPr>
        <w:t xml:space="preserve"> (обязательного)</w:t>
      </w:r>
      <w:r w:rsidRPr="004B5DC8">
        <w:rPr>
          <w:rFonts w:ascii="Times New Roman" w:hAnsi="Times New Roman"/>
          <w:sz w:val="24"/>
          <w:szCs w:val="24"/>
        </w:rPr>
        <w:t xml:space="preserve">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34429C" w:rsidRPr="00A5043A" w:rsidRDefault="0034429C" w:rsidP="0034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9C" w:rsidRPr="00A5043A" w:rsidRDefault="0034429C" w:rsidP="0034429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A5043A">
        <w:rPr>
          <w:rFonts w:ascii="Times New Roman" w:eastAsia="Times New Roman" w:hAnsi="Times New Roman"/>
          <w:b/>
          <w:sz w:val="24"/>
          <w:szCs w:val="24"/>
        </w:rPr>
        <w:t>. Показатели результативности и эффективности</w:t>
      </w:r>
    </w:p>
    <w:p w:rsidR="0034429C" w:rsidRPr="00A5043A" w:rsidRDefault="0034429C" w:rsidP="0034429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</w:rPr>
        <w:t>программы профилактики</w:t>
      </w:r>
    </w:p>
    <w:p w:rsidR="0034429C" w:rsidRPr="000B0E36" w:rsidRDefault="0034429C" w:rsidP="003442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29C" w:rsidRPr="00A5043A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. Показатели результативности и эффективности программы профилактики:</w:t>
      </w:r>
    </w:p>
    <w:p w:rsidR="0034429C" w:rsidRPr="00A5043A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количество контрольных мероприятий, проведенных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муниципального 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429C" w:rsidRPr="00A5043A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2) количество контрольных мероприятий, проведенны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 рамках муниципального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, без выявленных нарушений;</w:t>
      </w:r>
    </w:p>
    <w:p w:rsidR="0034429C" w:rsidRPr="00A5043A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3) количество предписаний об устранении выявленных нарушений;</w:t>
      </w:r>
    </w:p>
    <w:p w:rsidR="0034429C" w:rsidRPr="00A5043A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4) количество осуществленных профилактических мероприятий в форме информирования;</w:t>
      </w:r>
    </w:p>
    <w:p w:rsidR="0034429C" w:rsidRDefault="0034429C" w:rsidP="0034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5) количество осуществленных профилактических мероприятий в форме консультирования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0B0E36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29C" w:rsidRDefault="0034429C" w:rsidP="003442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 визита.</w:t>
      </w:r>
    </w:p>
    <w:p w:rsidR="0034429C" w:rsidRDefault="0034429C" w:rsidP="0034429C">
      <w:pPr>
        <w:pStyle w:val="ConsPlusNormal"/>
        <w:spacing w:before="220"/>
        <w:ind w:firstLine="567"/>
        <w:jc w:val="both"/>
        <w:rPr>
          <w:rFonts w:ascii="Times New Roman" w:hAnsi="Times New Roman"/>
          <w:szCs w:val="24"/>
        </w:rPr>
      </w:pPr>
    </w:p>
    <w:p w:rsidR="00DA195D" w:rsidRDefault="0034429C" w:rsidP="0034429C">
      <w:pPr>
        <w:pStyle w:val="ConsPlusNormal"/>
        <w:spacing w:before="220"/>
        <w:ind w:firstLine="0"/>
        <w:jc w:val="center"/>
      </w:pPr>
      <w:r>
        <w:rPr>
          <w:rFonts w:ascii="Times New Roman" w:hAnsi="Times New Roman" w:cs="Times New Roman"/>
          <w:szCs w:val="24"/>
        </w:rPr>
        <w:t>____________________</w:t>
      </w:r>
    </w:p>
    <w:sectPr w:rsidR="00DA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63"/>
    <w:rsid w:val="0034429C"/>
    <w:rsid w:val="00C90963"/>
    <w:rsid w:val="00D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4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4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4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4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435E0E1C5F6BDB4767FF8F8FC1C3FEA766C2C959565056EA38674429E87ECC4809515B1F53C041152615414E6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435E0E1C5F6BDB4767FF8F8FC1C3FED7E6728939C65056EA38674429E87ECC4809515B1F53C041152615414E6uEG" TargetMode="External"/><Relationship Id="rId5" Type="http://schemas.openxmlformats.org/officeDocument/2006/relationships/hyperlink" Target="consultantplus://offline/ref=9A3435E0E1C5F6BDB4767FF8F8FC1C3FED71682E939F65056EA38674429E87ECC4809515B1F53C041152615414E6u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2021-12-23T04:27:00Z</dcterms:created>
  <dcterms:modified xsi:type="dcterms:W3CDTF">2021-12-23T04:29:00Z</dcterms:modified>
</cp:coreProperties>
</file>